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03AB6">
      <w:pPr>
        <w:spacing w:line="400" w:lineRule="atLeast"/>
        <w:ind w:left="800" w:hanging="20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○逗子市指定特定相談支援事業者等の指定等に関する要綱</w:t>
      </w:r>
    </w:p>
    <w:p w:rsidR="00000000" w:rsidRDefault="00203AB6">
      <w:pPr>
        <w:spacing w:line="4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年４月１日</w:t>
      </w:r>
    </w:p>
    <w:p w:rsidR="00000000" w:rsidRDefault="00203AB6">
      <w:pPr>
        <w:spacing w:line="4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要綱</w:t>
      </w:r>
    </w:p>
    <w:p w:rsidR="00000000" w:rsidRDefault="00203AB6">
      <w:pPr>
        <w:spacing w:line="4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25</w:t>
      </w:r>
      <w:r>
        <w:rPr>
          <w:rFonts w:ascii="ＭＳ 明朝" w:eastAsia="ＭＳ 明朝" w:hAnsi="ＭＳ 明朝" w:cs="ＭＳ 明朝" w:hint="eastAsia"/>
          <w:color w:val="000000"/>
        </w:rPr>
        <w:t>年４月１日</w:t>
      </w:r>
    </w:p>
    <w:p w:rsidR="00000000" w:rsidRDefault="00203AB6">
      <w:pPr>
        <w:spacing w:line="4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年４月１日</w:t>
      </w:r>
    </w:p>
    <w:p w:rsidR="00000000" w:rsidRDefault="00203AB6">
      <w:pPr>
        <w:spacing w:line="4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年４月１日</w:t>
      </w:r>
    </w:p>
    <w:p w:rsidR="00000000" w:rsidRDefault="00203AB6">
      <w:pPr>
        <w:spacing w:line="400" w:lineRule="atLeast"/>
        <w:ind w:left="20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この要綱は、障害者の日常生活及び社会生活を総合的に支援するための法律（平成</w:t>
      </w:r>
      <w:r>
        <w:rPr>
          <w:rFonts w:ascii="ＭＳ 明朝" w:eastAsia="ＭＳ 明朝" w:hAnsi="ＭＳ 明朝" w:cs="ＭＳ 明朝"/>
          <w:color w:val="000000"/>
        </w:rPr>
        <w:t>17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123</w:t>
      </w:r>
      <w:r>
        <w:rPr>
          <w:rFonts w:ascii="ＭＳ 明朝" w:eastAsia="ＭＳ 明朝" w:hAnsi="ＭＳ 明朝" w:cs="ＭＳ 明朝" w:hint="eastAsia"/>
          <w:color w:val="000000"/>
        </w:rPr>
        <w:t>号。以下「法」という。）、障害者の日常生活及び社会生活を総合的に支援するための法律施行令（平成</w:t>
      </w:r>
      <w:r>
        <w:rPr>
          <w:rFonts w:ascii="ＭＳ 明朝" w:eastAsia="ＭＳ 明朝" w:hAnsi="ＭＳ 明朝" w:cs="ＭＳ 明朝"/>
          <w:color w:val="000000"/>
        </w:rPr>
        <w:t>18</w:t>
      </w:r>
      <w:r>
        <w:rPr>
          <w:rFonts w:ascii="ＭＳ 明朝" w:eastAsia="ＭＳ 明朝" w:hAnsi="ＭＳ 明朝" w:cs="ＭＳ 明朝" w:hint="eastAsia"/>
          <w:color w:val="000000"/>
        </w:rPr>
        <w:t>年政令第</w:t>
      </w:r>
      <w:r>
        <w:rPr>
          <w:rFonts w:ascii="ＭＳ 明朝" w:eastAsia="ＭＳ 明朝" w:hAnsi="ＭＳ 明朝" w:cs="ＭＳ 明朝"/>
          <w:color w:val="000000"/>
        </w:rPr>
        <w:t>10</w:t>
      </w:r>
      <w:r>
        <w:rPr>
          <w:rFonts w:ascii="ＭＳ 明朝" w:eastAsia="ＭＳ 明朝" w:hAnsi="ＭＳ 明朝" w:cs="ＭＳ 明朝" w:hint="eastAsia"/>
          <w:color w:val="000000"/>
        </w:rPr>
        <w:t>号）、障害者の日常生活及び社会生活を総合的に支援するための法律施行規則（平成</w:t>
      </w:r>
      <w:r>
        <w:rPr>
          <w:rFonts w:ascii="ＭＳ 明朝" w:eastAsia="ＭＳ 明朝" w:hAnsi="ＭＳ 明朝" w:cs="ＭＳ 明朝"/>
          <w:color w:val="000000"/>
        </w:rPr>
        <w:t>18</w:t>
      </w:r>
      <w:r>
        <w:rPr>
          <w:rFonts w:ascii="ＭＳ 明朝" w:eastAsia="ＭＳ 明朝" w:hAnsi="ＭＳ 明朝" w:cs="ＭＳ 明朝" w:hint="eastAsia"/>
          <w:color w:val="000000"/>
        </w:rPr>
        <w:t>年厚生労働省令第</w:t>
      </w:r>
      <w:r>
        <w:rPr>
          <w:rFonts w:ascii="ＭＳ 明朝" w:eastAsia="ＭＳ 明朝" w:hAnsi="ＭＳ 明朝" w:cs="ＭＳ 明朝"/>
          <w:color w:val="000000"/>
        </w:rPr>
        <w:t>19</w:t>
      </w:r>
      <w:r>
        <w:rPr>
          <w:rFonts w:ascii="ＭＳ 明朝" w:eastAsia="ＭＳ 明朝" w:hAnsi="ＭＳ 明朝" w:cs="ＭＳ 明朝" w:hint="eastAsia"/>
          <w:color w:val="000000"/>
        </w:rPr>
        <w:t>号）及び障害者の日常生活及び社会生活を総合的に</w:t>
      </w:r>
      <w:r>
        <w:rPr>
          <w:rFonts w:ascii="ＭＳ 明朝" w:eastAsia="ＭＳ 明朝" w:hAnsi="ＭＳ 明朝" w:cs="ＭＳ 明朝" w:hint="eastAsia"/>
          <w:color w:val="000000"/>
        </w:rPr>
        <w:t>支援するための法律に基づく指定計画相談支援の事業の人員及び運営に関する基準（平成</w:t>
      </w:r>
      <w:r>
        <w:rPr>
          <w:rFonts w:ascii="ＭＳ 明朝" w:eastAsia="ＭＳ 明朝" w:hAnsi="ＭＳ 明朝" w:cs="ＭＳ 明朝"/>
          <w:color w:val="000000"/>
        </w:rPr>
        <w:t>24</w:t>
      </w:r>
      <w:r>
        <w:rPr>
          <w:rFonts w:ascii="ＭＳ 明朝" w:eastAsia="ＭＳ 明朝" w:hAnsi="ＭＳ 明朝" w:cs="ＭＳ 明朝" w:hint="eastAsia"/>
          <w:color w:val="000000"/>
        </w:rPr>
        <w:t>年厚生労働省令第</w:t>
      </w:r>
      <w:r>
        <w:rPr>
          <w:rFonts w:ascii="ＭＳ 明朝" w:eastAsia="ＭＳ 明朝" w:hAnsi="ＭＳ 明朝" w:cs="ＭＳ 明朝"/>
          <w:color w:val="000000"/>
        </w:rPr>
        <w:t>28</w:t>
      </w:r>
      <w:r>
        <w:rPr>
          <w:rFonts w:ascii="ＭＳ 明朝" w:eastAsia="ＭＳ 明朝" w:hAnsi="ＭＳ 明朝" w:cs="ＭＳ 明朝" w:hint="eastAsia"/>
          <w:color w:val="000000"/>
        </w:rPr>
        <w:t>号）並びに児童福祉法（昭和</w:t>
      </w:r>
      <w:r>
        <w:rPr>
          <w:rFonts w:ascii="ＭＳ 明朝" w:eastAsia="ＭＳ 明朝" w:hAnsi="ＭＳ 明朝" w:cs="ＭＳ 明朝"/>
          <w:color w:val="000000"/>
        </w:rPr>
        <w:t>22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164</w:t>
      </w:r>
      <w:r>
        <w:rPr>
          <w:rFonts w:ascii="ＭＳ 明朝" w:eastAsia="ＭＳ 明朝" w:hAnsi="ＭＳ 明朝" w:cs="ＭＳ 明朝" w:hint="eastAsia"/>
          <w:color w:val="000000"/>
        </w:rPr>
        <w:t>号。以下「児福法」という。）、児童福祉法施行令（昭和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年政令第</w:t>
      </w:r>
      <w:r>
        <w:rPr>
          <w:rFonts w:ascii="ＭＳ 明朝" w:eastAsia="ＭＳ 明朝" w:hAnsi="ＭＳ 明朝" w:cs="ＭＳ 明朝"/>
          <w:color w:val="000000"/>
        </w:rPr>
        <w:t>74</w:t>
      </w:r>
      <w:r>
        <w:rPr>
          <w:rFonts w:ascii="ＭＳ 明朝" w:eastAsia="ＭＳ 明朝" w:hAnsi="ＭＳ 明朝" w:cs="ＭＳ 明朝" w:hint="eastAsia"/>
          <w:color w:val="000000"/>
        </w:rPr>
        <w:t>号）、児童福祉法施行規則（昭和</w:t>
      </w:r>
      <w:r>
        <w:rPr>
          <w:rFonts w:ascii="ＭＳ 明朝" w:eastAsia="ＭＳ 明朝" w:hAnsi="ＭＳ 明朝" w:cs="ＭＳ 明朝"/>
          <w:color w:val="000000"/>
        </w:rPr>
        <w:t>23</w:t>
      </w:r>
      <w:r>
        <w:rPr>
          <w:rFonts w:ascii="ＭＳ 明朝" w:eastAsia="ＭＳ 明朝" w:hAnsi="ＭＳ 明朝" w:cs="ＭＳ 明朝" w:hint="eastAsia"/>
          <w:color w:val="000000"/>
        </w:rPr>
        <w:t>年厚生省令第</w:t>
      </w:r>
      <w:r>
        <w:rPr>
          <w:rFonts w:ascii="ＭＳ 明朝" w:eastAsia="ＭＳ 明朝" w:hAnsi="ＭＳ 明朝" w:cs="ＭＳ 明朝"/>
          <w:color w:val="000000"/>
        </w:rPr>
        <w:t>11</w:t>
      </w:r>
      <w:r>
        <w:rPr>
          <w:rFonts w:ascii="ＭＳ 明朝" w:eastAsia="ＭＳ 明朝" w:hAnsi="ＭＳ 明朝" w:cs="ＭＳ 明朝" w:hint="eastAsia"/>
          <w:color w:val="000000"/>
        </w:rPr>
        <w:t>号）及び児童福祉法に基づく指定障害児相談支援の事業の人員及び運営に関する基準（平成</w:t>
      </w:r>
      <w:r>
        <w:rPr>
          <w:rFonts w:ascii="ＭＳ 明朝" w:eastAsia="ＭＳ 明朝" w:hAnsi="ＭＳ 明朝" w:cs="ＭＳ 明朝"/>
          <w:color w:val="000000"/>
        </w:rPr>
        <w:t>24</w:t>
      </w:r>
      <w:r>
        <w:rPr>
          <w:rFonts w:ascii="ＭＳ 明朝" w:eastAsia="ＭＳ 明朝" w:hAnsi="ＭＳ 明朝" w:cs="ＭＳ 明朝" w:hint="eastAsia"/>
          <w:color w:val="000000"/>
        </w:rPr>
        <w:t>年厚生労働省令第</w:t>
      </w:r>
      <w:r>
        <w:rPr>
          <w:rFonts w:ascii="ＭＳ 明朝" w:eastAsia="ＭＳ 明朝" w:hAnsi="ＭＳ 明朝" w:cs="ＭＳ 明朝"/>
          <w:color w:val="000000"/>
        </w:rPr>
        <w:t>29</w:t>
      </w:r>
      <w:r>
        <w:rPr>
          <w:rFonts w:ascii="ＭＳ 明朝" w:eastAsia="ＭＳ 明朝" w:hAnsi="ＭＳ 明朝" w:cs="ＭＳ 明朝" w:hint="eastAsia"/>
          <w:color w:val="000000"/>
        </w:rPr>
        <w:t>号）に定めるもののほか、指定特定相談支援事業者及び指定障害児相談支援事業者（以下「指定特定相談支援事業者等」という。）の指定等の事務に関し必</w:t>
      </w:r>
      <w:r>
        <w:rPr>
          <w:rFonts w:ascii="ＭＳ 明朝" w:eastAsia="ＭＳ 明朝" w:hAnsi="ＭＳ 明朝" w:cs="ＭＳ 明朝" w:hint="eastAsia"/>
          <w:color w:val="000000"/>
        </w:rPr>
        <w:t>要な事項を定めるものとする。</w:t>
      </w:r>
    </w:p>
    <w:p w:rsidR="00000000" w:rsidRDefault="00203AB6">
      <w:pPr>
        <w:spacing w:line="400" w:lineRule="atLeast"/>
        <w:ind w:left="80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25</w:t>
      </w:r>
      <w:r>
        <w:rPr>
          <w:rFonts w:ascii="ＭＳ 明朝" w:eastAsia="ＭＳ 明朝" w:hAnsi="ＭＳ 明朝" w:cs="ＭＳ 明朝" w:hint="eastAsia"/>
          <w:color w:val="000000"/>
        </w:rPr>
        <w:t>年４月１日・一部改正）</w:t>
      </w:r>
    </w:p>
    <w:p w:rsidR="00000000" w:rsidRDefault="00203AB6">
      <w:pPr>
        <w:spacing w:line="400" w:lineRule="atLeast"/>
        <w:ind w:left="200"/>
        <w:rPr>
          <w:rFonts w:ascii="ＭＳ 明朝" w:eastAsia="ＭＳ 明朝" w:hAnsi="ＭＳ 明朝" w:cs="ＭＳ 明朝"/>
          <w:color w:val="000000"/>
        </w:rPr>
      </w:pPr>
      <w:r>
        <w:rPr>
          <w:rFonts w:ascii="ＭＳ 明朝" w:eastAsia="ＭＳ 明朝" w:hAnsi="ＭＳ 明朝" w:cs="ＭＳ 明朝" w:hint="eastAsia"/>
          <w:color w:val="000000"/>
        </w:rPr>
        <w:t>（指定の申請等）</w:t>
      </w: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t>第２条　法第</w:t>
      </w:r>
      <w:r>
        <w:rPr>
          <w:rFonts w:ascii="ＭＳ 明朝" w:eastAsia="ＭＳ 明朝" w:hAnsi="ＭＳ 明朝" w:cs="ＭＳ 明朝"/>
          <w:color w:val="000000"/>
        </w:rPr>
        <w:t>51</w:t>
      </w:r>
      <w:r>
        <w:rPr>
          <w:rFonts w:ascii="ＭＳ 明朝" w:eastAsia="ＭＳ 明朝" w:hAnsi="ＭＳ 明朝" w:cs="ＭＳ 明朝" w:hint="eastAsia"/>
          <w:color w:val="000000"/>
        </w:rPr>
        <w:t>条の</w:t>
      </w:r>
      <w:r>
        <w:rPr>
          <w:rFonts w:ascii="ＭＳ 明朝" w:eastAsia="ＭＳ 明朝" w:hAnsi="ＭＳ 明朝" w:cs="ＭＳ 明朝"/>
          <w:color w:val="000000"/>
        </w:rPr>
        <w:t>20</w:t>
      </w:r>
      <w:r>
        <w:rPr>
          <w:rFonts w:ascii="ＭＳ 明朝" w:eastAsia="ＭＳ 明朝" w:hAnsi="ＭＳ 明朝" w:cs="ＭＳ 明朝" w:hint="eastAsia"/>
          <w:color w:val="000000"/>
        </w:rPr>
        <w:t>及び児福法第</w:t>
      </w:r>
      <w:r>
        <w:rPr>
          <w:rFonts w:ascii="ＭＳ 明朝" w:eastAsia="ＭＳ 明朝" w:hAnsi="ＭＳ 明朝" w:cs="ＭＳ 明朝"/>
          <w:color w:val="000000"/>
        </w:rPr>
        <w:t>24</w:t>
      </w:r>
      <w:r>
        <w:rPr>
          <w:rFonts w:ascii="ＭＳ 明朝" w:eastAsia="ＭＳ 明朝" w:hAnsi="ＭＳ 明朝" w:cs="ＭＳ 明朝" w:hint="eastAsia"/>
          <w:color w:val="000000"/>
        </w:rPr>
        <w:t>条の</w:t>
      </w:r>
      <w:r>
        <w:rPr>
          <w:rFonts w:ascii="ＭＳ 明朝" w:eastAsia="ＭＳ 明朝" w:hAnsi="ＭＳ 明朝" w:cs="ＭＳ 明朝"/>
          <w:color w:val="000000"/>
        </w:rPr>
        <w:t>28</w:t>
      </w:r>
      <w:r>
        <w:rPr>
          <w:rFonts w:ascii="ＭＳ 明朝" w:eastAsia="ＭＳ 明朝" w:hAnsi="ＭＳ 明朝" w:cs="ＭＳ 明朝" w:hint="eastAsia"/>
          <w:color w:val="000000"/>
        </w:rPr>
        <w:t>の規定による指定特定相談支援事業者等の指定の申請をする者（以下「申請者」という。）は、指定特定相談支援事業所・指定障害児相談支援事業所指定申請書（第１号様式）及び付表（第２号様式）により事業所ごとに申請を行うものとし、次に掲げる書類を添付の上、指定を受けようとする月の前月</w:t>
      </w:r>
      <w:r>
        <w:rPr>
          <w:rFonts w:ascii="ＭＳ 明朝" w:eastAsia="ＭＳ 明朝" w:hAnsi="ＭＳ 明朝" w:cs="ＭＳ 明朝"/>
          <w:color w:val="000000"/>
        </w:rPr>
        <w:t>15</w:t>
      </w:r>
      <w:r>
        <w:rPr>
          <w:rFonts w:ascii="ＭＳ 明朝" w:eastAsia="ＭＳ 明朝" w:hAnsi="ＭＳ 明朝" w:cs="ＭＳ 明朝" w:hint="eastAsia"/>
          <w:color w:val="000000"/>
        </w:rPr>
        <w:t>日までに市長に提出しなければならない。</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定款</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履歴事項全部証明書</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運営規程</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財産目録又は決算書</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収支予算書</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事業計画書</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７</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平面図</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８</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設備・備品等の一覧及び写真</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９</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管理者及び相談支援専門員の経歴書</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 xml:space="preserve">　相談支援専門員の研修修了証及び資格証の写し</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(11)</w:t>
      </w:r>
      <w:r>
        <w:rPr>
          <w:rFonts w:ascii="ＭＳ 明朝" w:eastAsia="ＭＳ 明朝" w:hAnsi="ＭＳ 明朝" w:cs="ＭＳ 明朝" w:hint="eastAsia"/>
          <w:color w:val="000000"/>
        </w:rPr>
        <w:t xml:space="preserve">　管理者及び相談支援専門員の実務経験（見込）証明書</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(12)</w:t>
      </w:r>
      <w:r>
        <w:rPr>
          <w:rFonts w:ascii="ＭＳ 明朝" w:eastAsia="ＭＳ 明朝" w:hAnsi="ＭＳ 明朝" w:cs="ＭＳ 明朝" w:hint="eastAsia"/>
          <w:color w:val="000000"/>
        </w:rPr>
        <w:t xml:space="preserve">　利用者又はその家族からの苦情を解決するために講じる措置の概要を記した書類</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(13)</w:t>
      </w:r>
      <w:r>
        <w:rPr>
          <w:rFonts w:ascii="ＭＳ 明朝" w:eastAsia="ＭＳ 明朝" w:hAnsi="ＭＳ 明朝" w:cs="ＭＳ 明朝" w:hint="eastAsia"/>
          <w:color w:val="000000"/>
        </w:rPr>
        <w:t xml:space="preserve">　従業者の勤務形態の一覧</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(14)</w:t>
      </w:r>
      <w:r>
        <w:rPr>
          <w:rFonts w:ascii="ＭＳ 明朝" w:eastAsia="ＭＳ 明朝" w:hAnsi="ＭＳ 明朝" w:cs="ＭＳ 明朝" w:hint="eastAsia"/>
          <w:color w:val="000000"/>
        </w:rPr>
        <w:t xml:space="preserve">　組織体制図</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 xml:space="preserve">　主たる対象者を特定する理由等を記した書類</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(16)</w:t>
      </w:r>
      <w:r>
        <w:rPr>
          <w:rFonts w:ascii="ＭＳ 明朝" w:eastAsia="ＭＳ 明朝" w:hAnsi="ＭＳ 明朝" w:cs="ＭＳ 明朝" w:hint="eastAsia"/>
          <w:color w:val="000000"/>
        </w:rPr>
        <w:t xml:space="preserve">　指定特定相談支援事業者の指定に係る誓約書</w:t>
      </w:r>
      <w:r>
        <w:rPr>
          <w:rFonts w:ascii="ＭＳ 明朝" w:eastAsia="ＭＳ 明朝" w:hAnsi="ＭＳ 明朝" w:cs="ＭＳ 明朝" w:hint="eastAsia"/>
          <w:color w:val="000000"/>
        </w:rPr>
        <w:t>又は指定障害児相談支援事業者の指定に係る誓約書</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(17)</w:t>
      </w:r>
      <w:r>
        <w:rPr>
          <w:rFonts w:ascii="ＭＳ 明朝" w:eastAsia="ＭＳ 明朝" w:hAnsi="ＭＳ 明朝" w:cs="ＭＳ 明朝" w:hint="eastAsia"/>
          <w:color w:val="000000"/>
        </w:rPr>
        <w:t xml:space="preserve">　役員等名簿</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(18)</w:t>
      </w:r>
      <w:r>
        <w:rPr>
          <w:rFonts w:ascii="ＭＳ 明朝" w:eastAsia="ＭＳ 明朝" w:hAnsi="ＭＳ 明朝" w:cs="ＭＳ 明朝" w:hint="eastAsia"/>
          <w:color w:val="000000"/>
        </w:rPr>
        <w:t xml:space="preserve">　関係機関との協力体制を記した書類</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(19)</w:t>
      </w:r>
      <w:r>
        <w:rPr>
          <w:rFonts w:ascii="ＭＳ 明朝" w:eastAsia="ＭＳ 明朝" w:hAnsi="ＭＳ 明朝" w:cs="ＭＳ 明朝" w:hint="eastAsia"/>
          <w:color w:val="000000"/>
        </w:rPr>
        <w:t xml:space="preserve">　指定特定相談支援事業所管理者誓約書又は指定障害児相談支援事業所管理者誓約書</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(20)</w:t>
      </w:r>
      <w:r>
        <w:rPr>
          <w:rFonts w:ascii="ＭＳ 明朝" w:eastAsia="ＭＳ 明朝" w:hAnsi="ＭＳ 明朝" w:cs="ＭＳ 明朝" w:hint="eastAsia"/>
          <w:color w:val="000000"/>
        </w:rPr>
        <w:t xml:space="preserve">　建物賃貸借契約書の写し（事業所の建物が賃貸物件であるとき）</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(21)</w:t>
      </w:r>
      <w:r>
        <w:rPr>
          <w:rFonts w:ascii="ＭＳ 明朝" w:eastAsia="ＭＳ 明朝" w:hAnsi="ＭＳ 明朝" w:cs="ＭＳ 明朝" w:hint="eastAsia"/>
          <w:color w:val="000000"/>
        </w:rPr>
        <w:t xml:space="preserve">　口座振込（変更）依頼書（兼受領委任状）</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(22)</w:t>
      </w:r>
      <w:r>
        <w:rPr>
          <w:rFonts w:ascii="ＭＳ 明朝" w:eastAsia="ＭＳ 明朝" w:hAnsi="ＭＳ 明朝" w:cs="ＭＳ 明朝" w:hint="eastAsia"/>
          <w:color w:val="000000"/>
        </w:rPr>
        <w:t xml:space="preserve">　その他市長が必要があると認める書類</w:t>
      </w:r>
    </w:p>
    <w:p w:rsidR="00000000" w:rsidRDefault="00203AB6">
      <w:pPr>
        <w:spacing w:line="400" w:lineRule="atLeast"/>
        <w:ind w:left="200"/>
        <w:rPr>
          <w:rFonts w:ascii="ＭＳ 明朝" w:eastAsia="ＭＳ 明朝" w:hAnsi="ＭＳ 明朝" w:cs="ＭＳ 明朝"/>
          <w:color w:val="000000"/>
        </w:rPr>
      </w:pPr>
      <w:r>
        <w:rPr>
          <w:rFonts w:ascii="ＭＳ 明朝" w:eastAsia="ＭＳ 明朝" w:hAnsi="ＭＳ 明朝" w:cs="ＭＳ 明朝" w:hint="eastAsia"/>
          <w:color w:val="000000"/>
        </w:rPr>
        <w:t>（申請者に対する通知）</w:t>
      </w: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t>第３条　市長は、前条の規定による申請があったときは、速やかに内容を審査し、指定を行うときは指定決定通知書（第３号様式）によ</w:t>
      </w:r>
      <w:r>
        <w:rPr>
          <w:rFonts w:ascii="ＭＳ 明朝" w:eastAsia="ＭＳ 明朝" w:hAnsi="ＭＳ 明朝" w:cs="ＭＳ 明朝" w:hint="eastAsia"/>
          <w:color w:val="000000"/>
        </w:rPr>
        <w:t>り、指定を行わないときは不指定決定通知書（第４号様式）により、その旨を申請者に通知するものとする。</w:t>
      </w: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市長は、前項の指定をしたときは、速やかに神奈川県に事業者番号付番の手続きを行うものとする。</w:t>
      </w: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t>３　指定特定相談支援事業者等の指定を受けた申請者（以下「事業者」という。）は、指定決定通知書を当該指定に係る事業所又は施設の入口その他公衆の見やすい場所に掲示しなければならない。</w:t>
      </w:r>
    </w:p>
    <w:p w:rsidR="00000000" w:rsidRDefault="00203AB6">
      <w:pPr>
        <w:spacing w:line="400" w:lineRule="atLeast"/>
        <w:ind w:left="20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（変更の届出等）</w:t>
      </w: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t>第４条　事業者は、法第</w:t>
      </w:r>
      <w:r>
        <w:rPr>
          <w:rFonts w:ascii="ＭＳ 明朝" w:eastAsia="ＭＳ 明朝" w:hAnsi="ＭＳ 明朝" w:cs="ＭＳ 明朝"/>
          <w:color w:val="000000"/>
        </w:rPr>
        <w:t>51</w:t>
      </w:r>
      <w:r>
        <w:rPr>
          <w:rFonts w:ascii="ＭＳ 明朝" w:eastAsia="ＭＳ 明朝" w:hAnsi="ＭＳ 明朝" w:cs="ＭＳ 明朝" w:hint="eastAsia"/>
          <w:color w:val="000000"/>
        </w:rPr>
        <w:t>条の</w:t>
      </w:r>
      <w:r>
        <w:rPr>
          <w:rFonts w:ascii="ＭＳ 明朝" w:eastAsia="ＭＳ 明朝" w:hAnsi="ＭＳ 明朝" w:cs="ＭＳ 明朝"/>
          <w:color w:val="000000"/>
        </w:rPr>
        <w:t>25</w:t>
      </w:r>
      <w:r>
        <w:rPr>
          <w:rFonts w:ascii="ＭＳ 明朝" w:eastAsia="ＭＳ 明朝" w:hAnsi="ＭＳ 明朝" w:cs="ＭＳ 明朝" w:hint="eastAsia"/>
          <w:color w:val="000000"/>
        </w:rPr>
        <w:t>及び児福法第</w:t>
      </w:r>
      <w:r>
        <w:rPr>
          <w:rFonts w:ascii="ＭＳ 明朝" w:eastAsia="ＭＳ 明朝" w:hAnsi="ＭＳ 明朝" w:cs="ＭＳ 明朝"/>
          <w:color w:val="000000"/>
        </w:rPr>
        <w:t>24</w:t>
      </w:r>
      <w:r>
        <w:rPr>
          <w:rFonts w:ascii="ＭＳ 明朝" w:eastAsia="ＭＳ 明朝" w:hAnsi="ＭＳ 明朝" w:cs="ＭＳ 明朝" w:hint="eastAsia"/>
          <w:color w:val="000000"/>
        </w:rPr>
        <w:t>条の</w:t>
      </w:r>
      <w:r>
        <w:rPr>
          <w:rFonts w:ascii="ＭＳ 明朝" w:eastAsia="ＭＳ 明朝" w:hAnsi="ＭＳ 明朝" w:cs="ＭＳ 明朝"/>
          <w:color w:val="000000"/>
        </w:rPr>
        <w:t>32</w:t>
      </w:r>
      <w:r>
        <w:rPr>
          <w:rFonts w:ascii="ＭＳ 明朝" w:eastAsia="ＭＳ 明朝" w:hAnsi="ＭＳ 明朝" w:cs="ＭＳ 明朝" w:hint="eastAsia"/>
          <w:color w:val="000000"/>
        </w:rPr>
        <w:t>の規定に基づき、障害者の日常生活及び社会生活を総合的に支援す</w:t>
      </w:r>
      <w:r>
        <w:rPr>
          <w:rFonts w:ascii="ＭＳ 明朝" w:eastAsia="ＭＳ 明朝" w:hAnsi="ＭＳ 明朝" w:cs="ＭＳ 明朝" w:hint="eastAsia"/>
          <w:color w:val="000000"/>
        </w:rPr>
        <w:t>るための法律施行規則第</w:t>
      </w:r>
      <w:r>
        <w:rPr>
          <w:rFonts w:ascii="ＭＳ 明朝" w:eastAsia="ＭＳ 明朝" w:hAnsi="ＭＳ 明朝" w:cs="ＭＳ 明朝"/>
          <w:color w:val="000000"/>
        </w:rPr>
        <w:t>34</w:t>
      </w:r>
      <w:r>
        <w:rPr>
          <w:rFonts w:ascii="ＭＳ 明朝" w:eastAsia="ＭＳ 明朝" w:hAnsi="ＭＳ 明朝" w:cs="ＭＳ 明朝" w:hint="eastAsia"/>
          <w:color w:val="000000"/>
        </w:rPr>
        <w:t>条の</w:t>
      </w:r>
      <w:r>
        <w:rPr>
          <w:rFonts w:ascii="ＭＳ 明朝" w:eastAsia="ＭＳ 明朝" w:hAnsi="ＭＳ 明朝" w:cs="ＭＳ 明朝"/>
          <w:color w:val="000000"/>
        </w:rPr>
        <w:t>60</w:t>
      </w:r>
      <w:r>
        <w:rPr>
          <w:rFonts w:ascii="ＭＳ 明朝" w:eastAsia="ＭＳ 明朝" w:hAnsi="ＭＳ 明朝" w:cs="ＭＳ 明朝" w:hint="eastAsia"/>
          <w:color w:val="000000"/>
        </w:rPr>
        <w:t>及び児童福祉法施行規則第</w:t>
      </w:r>
      <w:r>
        <w:rPr>
          <w:rFonts w:ascii="ＭＳ 明朝" w:eastAsia="ＭＳ 明朝" w:hAnsi="ＭＳ 明朝" w:cs="ＭＳ 明朝"/>
          <w:color w:val="000000"/>
        </w:rPr>
        <w:t>25</w:t>
      </w:r>
      <w:r>
        <w:rPr>
          <w:rFonts w:ascii="ＭＳ 明朝" w:eastAsia="ＭＳ 明朝" w:hAnsi="ＭＳ 明朝" w:cs="ＭＳ 明朝" w:hint="eastAsia"/>
          <w:color w:val="000000"/>
        </w:rPr>
        <w:t>条の</w:t>
      </w:r>
      <w:r>
        <w:rPr>
          <w:rFonts w:ascii="ＭＳ 明朝" w:eastAsia="ＭＳ 明朝" w:hAnsi="ＭＳ 明朝" w:cs="ＭＳ 明朝"/>
          <w:color w:val="000000"/>
        </w:rPr>
        <w:t>26</w:t>
      </w:r>
      <w:r>
        <w:rPr>
          <w:rFonts w:ascii="ＭＳ 明朝" w:eastAsia="ＭＳ 明朝" w:hAnsi="ＭＳ 明朝" w:cs="ＭＳ 明朝" w:hint="eastAsia"/>
          <w:color w:val="000000"/>
        </w:rPr>
        <w:t>の７に規定する変更が生じたときは、変更した日から</w:t>
      </w:r>
      <w:r>
        <w:rPr>
          <w:rFonts w:ascii="ＭＳ 明朝" w:eastAsia="ＭＳ 明朝" w:hAnsi="ＭＳ 明朝" w:cs="ＭＳ 明朝"/>
          <w:color w:val="000000"/>
        </w:rPr>
        <w:t>10</w:t>
      </w:r>
      <w:r>
        <w:rPr>
          <w:rFonts w:ascii="ＭＳ 明朝" w:eastAsia="ＭＳ 明朝" w:hAnsi="ＭＳ 明朝" w:cs="ＭＳ 明朝" w:hint="eastAsia"/>
          <w:color w:val="000000"/>
        </w:rPr>
        <w:t>日以内に変更届出書（第５号様式）により市長に届け出なければならない。</w:t>
      </w:r>
    </w:p>
    <w:p w:rsidR="00000000" w:rsidRDefault="00203AB6">
      <w:pPr>
        <w:spacing w:line="400" w:lineRule="atLeast"/>
        <w:ind w:left="80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25</w:t>
      </w:r>
      <w:r>
        <w:rPr>
          <w:rFonts w:ascii="ＭＳ 明朝" w:eastAsia="ＭＳ 明朝" w:hAnsi="ＭＳ 明朝" w:cs="ＭＳ 明朝" w:hint="eastAsia"/>
          <w:color w:val="000000"/>
        </w:rPr>
        <w:t>年４月１日・平成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年４月１日・一部改正）</w:t>
      </w:r>
    </w:p>
    <w:p w:rsidR="00000000" w:rsidRDefault="00203AB6">
      <w:pPr>
        <w:spacing w:line="400" w:lineRule="atLeast"/>
        <w:ind w:left="200"/>
        <w:rPr>
          <w:rFonts w:ascii="ＭＳ 明朝" w:eastAsia="ＭＳ 明朝" w:hAnsi="ＭＳ 明朝" w:cs="ＭＳ 明朝"/>
          <w:color w:val="000000"/>
        </w:rPr>
      </w:pPr>
      <w:r>
        <w:rPr>
          <w:rFonts w:ascii="ＭＳ 明朝" w:eastAsia="ＭＳ 明朝" w:hAnsi="ＭＳ 明朝" w:cs="ＭＳ 明朝" w:hint="eastAsia"/>
          <w:color w:val="000000"/>
        </w:rPr>
        <w:t>（事業の廃止等）</w:t>
      </w: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t>第５条　事業者は、法第</w:t>
      </w:r>
      <w:r>
        <w:rPr>
          <w:rFonts w:ascii="ＭＳ 明朝" w:eastAsia="ＭＳ 明朝" w:hAnsi="ＭＳ 明朝" w:cs="ＭＳ 明朝"/>
          <w:color w:val="000000"/>
        </w:rPr>
        <w:t>51</w:t>
      </w:r>
      <w:r>
        <w:rPr>
          <w:rFonts w:ascii="ＭＳ 明朝" w:eastAsia="ＭＳ 明朝" w:hAnsi="ＭＳ 明朝" w:cs="ＭＳ 明朝" w:hint="eastAsia"/>
          <w:color w:val="000000"/>
        </w:rPr>
        <w:t>条の</w:t>
      </w:r>
      <w:r>
        <w:rPr>
          <w:rFonts w:ascii="ＭＳ 明朝" w:eastAsia="ＭＳ 明朝" w:hAnsi="ＭＳ 明朝" w:cs="ＭＳ 明朝"/>
          <w:color w:val="000000"/>
        </w:rPr>
        <w:t>25</w:t>
      </w:r>
      <w:r>
        <w:rPr>
          <w:rFonts w:ascii="ＭＳ 明朝" w:eastAsia="ＭＳ 明朝" w:hAnsi="ＭＳ 明朝" w:cs="ＭＳ 明朝" w:hint="eastAsia"/>
          <w:color w:val="000000"/>
        </w:rPr>
        <w:t>及び児福法第</w:t>
      </w:r>
      <w:r>
        <w:rPr>
          <w:rFonts w:ascii="ＭＳ 明朝" w:eastAsia="ＭＳ 明朝" w:hAnsi="ＭＳ 明朝" w:cs="ＭＳ 明朝"/>
          <w:color w:val="000000"/>
        </w:rPr>
        <w:t>24</w:t>
      </w:r>
      <w:r>
        <w:rPr>
          <w:rFonts w:ascii="ＭＳ 明朝" w:eastAsia="ＭＳ 明朝" w:hAnsi="ＭＳ 明朝" w:cs="ＭＳ 明朝" w:hint="eastAsia"/>
          <w:color w:val="000000"/>
        </w:rPr>
        <w:t>条の</w:t>
      </w:r>
      <w:r>
        <w:rPr>
          <w:rFonts w:ascii="ＭＳ 明朝" w:eastAsia="ＭＳ 明朝" w:hAnsi="ＭＳ 明朝" w:cs="ＭＳ 明朝"/>
          <w:color w:val="000000"/>
        </w:rPr>
        <w:t>32</w:t>
      </w:r>
      <w:r>
        <w:rPr>
          <w:rFonts w:ascii="ＭＳ 明朝" w:eastAsia="ＭＳ 明朝" w:hAnsi="ＭＳ 明朝" w:cs="ＭＳ 明朝" w:hint="eastAsia"/>
          <w:color w:val="000000"/>
        </w:rPr>
        <w:t>の規定に基づき、事業の廃止又は休止をしようとするときは廃止又は休止の日の１月前までに、休止した事業の再開をするときは再開の日から</w:t>
      </w:r>
      <w:r>
        <w:rPr>
          <w:rFonts w:ascii="ＭＳ 明朝" w:eastAsia="ＭＳ 明朝" w:hAnsi="ＭＳ 明朝" w:cs="ＭＳ 明朝"/>
          <w:color w:val="000000"/>
        </w:rPr>
        <w:t>10</w:t>
      </w:r>
      <w:r>
        <w:rPr>
          <w:rFonts w:ascii="ＭＳ 明朝" w:eastAsia="ＭＳ 明朝" w:hAnsi="ＭＳ 明朝" w:cs="ＭＳ 明朝" w:hint="eastAsia"/>
          <w:color w:val="000000"/>
        </w:rPr>
        <w:t>日以内に、廃止・休止・再開届出書（第６号様式）により市長に</w:t>
      </w:r>
      <w:r>
        <w:rPr>
          <w:rFonts w:ascii="ＭＳ 明朝" w:eastAsia="ＭＳ 明朝" w:hAnsi="ＭＳ 明朝" w:cs="ＭＳ 明朝" w:hint="eastAsia"/>
          <w:color w:val="000000"/>
        </w:rPr>
        <w:t>届け出なければならない。</w:t>
      </w:r>
    </w:p>
    <w:p w:rsidR="00000000" w:rsidRDefault="00203AB6">
      <w:pPr>
        <w:spacing w:line="400" w:lineRule="atLeast"/>
        <w:ind w:left="80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年４月１日・一部改正）</w:t>
      </w:r>
    </w:p>
    <w:p w:rsidR="00000000" w:rsidRDefault="00203AB6">
      <w:pPr>
        <w:spacing w:line="400" w:lineRule="atLeast"/>
        <w:ind w:left="200"/>
        <w:rPr>
          <w:rFonts w:ascii="ＭＳ 明朝" w:eastAsia="ＭＳ 明朝" w:hAnsi="ＭＳ 明朝" w:cs="ＭＳ 明朝"/>
          <w:color w:val="000000"/>
        </w:rPr>
      </w:pPr>
      <w:r>
        <w:rPr>
          <w:rFonts w:ascii="ＭＳ 明朝" w:eastAsia="ＭＳ 明朝" w:hAnsi="ＭＳ 明朝" w:cs="ＭＳ 明朝" w:hint="eastAsia"/>
          <w:color w:val="000000"/>
        </w:rPr>
        <w:t>（指定の取消し）</w:t>
      </w: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t>第６条　市長は、法第</w:t>
      </w:r>
      <w:r>
        <w:rPr>
          <w:rFonts w:ascii="ＭＳ 明朝" w:eastAsia="ＭＳ 明朝" w:hAnsi="ＭＳ 明朝" w:cs="ＭＳ 明朝"/>
          <w:color w:val="000000"/>
        </w:rPr>
        <w:t>51</w:t>
      </w:r>
      <w:r>
        <w:rPr>
          <w:rFonts w:ascii="ＭＳ 明朝" w:eastAsia="ＭＳ 明朝" w:hAnsi="ＭＳ 明朝" w:cs="ＭＳ 明朝" w:hint="eastAsia"/>
          <w:color w:val="000000"/>
        </w:rPr>
        <w:t>条の</w:t>
      </w:r>
      <w:r>
        <w:rPr>
          <w:rFonts w:ascii="ＭＳ 明朝" w:eastAsia="ＭＳ 明朝" w:hAnsi="ＭＳ 明朝" w:cs="ＭＳ 明朝"/>
          <w:color w:val="000000"/>
        </w:rPr>
        <w:t>29</w:t>
      </w:r>
      <w:r>
        <w:rPr>
          <w:rFonts w:ascii="ＭＳ 明朝" w:eastAsia="ＭＳ 明朝" w:hAnsi="ＭＳ 明朝" w:cs="ＭＳ 明朝" w:hint="eastAsia"/>
          <w:color w:val="000000"/>
        </w:rPr>
        <w:t>第２項各号及び児福法第</w:t>
      </w:r>
      <w:r>
        <w:rPr>
          <w:rFonts w:ascii="ＭＳ 明朝" w:eastAsia="ＭＳ 明朝" w:hAnsi="ＭＳ 明朝" w:cs="ＭＳ 明朝"/>
          <w:color w:val="000000"/>
        </w:rPr>
        <w:t>24</w:t>
      </w:r>
      <w:r>
        <w:rPr>
          <w:rFonts w:ascii="ＭＳ 明朝" w:eastAsia="ＭＳ 明朝" w:hAnsi="ＭＳ 明朝" w:cs="ＭＳ 明朝" w:hint="eastAsia"/>
          <w:color w:val="000000"/>
        </w:rPr>
        <w:t>条の</w:t>
      </w:r>
      <w:r>
        <w:rPr>
          <w:rFonts w:ascii="ＭＳ 明朝" w:eastAsia="ＭＳ 明朝" w:hAnsi="ＭＳ 明朝" w:cs="ＭＳ 明朝"/>
          <w:color w:val="000000"/>
        </w:rPr>
        <w:t>36</w:t>
      </w:r>
      <w:r>
        <w:rPr>
          <w:rFonts w:ascii="ＭＳ 明朝" w:eastAsia="ＭＳ 明朝" w:hAnsi="ＭＳ 明朝" w:cs="ＭＳ 明朝" w:hint="eastAsia"/>
          <w:color w:val="000000"/>
        </w:rPr>
        <w:t>各号のいずれかに該当する場合において、第３条第１項の指定を取り消し、又は期間を定めて指定の全部若しくはその一部の効力を停止するときは、指定取消等決定通知書（第７号様式）によりその旨を事業者に通知するものとする。</w:t>
      </w:r>
    </w:p>
    <w:p w:rsidR="00000000" w:rsidRDefault="00203AB6">
      <w:pPr>
        <w:spacing w:line="400" w:lineRule="atLeast"/>
        <w:ind w:left="80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年４月１日・一部改正）</w:t>
      </w:r>
    </w:p>
    <w:p w:rsidR="00000000" w:rsidRDefault="00203AB6">
      <w:pPr>
        <w:spacing w:line="400" w:lineRule="atLeast"/>
        <w:ind w:left="200"/>
        <w:rPr>
          <w:rFonts w:ascii="ＭＳ 明朝" w:eastAsia="ＭＳ 明朝" w:hAnsi="ＭＳ 明朝" w:cs="ＭＳ 明朝"/>
          <w:color w:val="000000"/>
        </w:rPr>
      </w:pPr>
      <w:r>
        <w:rPr>
          <w:rFonts w:ascii="ＭＳ 明朝" w:eastAsia="ＭＳ 明朝" w:hAnsi="ＭＳ 明朝" w:cs="ＭＳ 明朝" w:hint="eastAsia"/>
          <w:color w:val="000000"/>
        </w:rPr>
        <w:t>（公示）</w:t>
      </w: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t>第７条　市長は、法第</w:t>
      </w:r>
      <w:r>
        <w:rPr>
          <w:rFonts w:ascii="ＭＳ 明朝" w:eastAsia="ＭＳ 明朝" w:hAnsi="ＭＳ 明朝" w:cs="ＭＳ 明朝"/>
          <w:color w:val="000000"/>
        </w:rPr>
        <w:t>51</w:t>
      </w:r>
      <w:r>
        <w:rPr>
          <w:rFonts w:ascii="ＭＳ 明朝" w:eastAsia="ＭＳ 明朝" w:hAnsi="ＭＳ 明朝" w:cs="ＭＳ 明朝" w:hint="eastAsia"/>
          <w:color w:val="000000"/>
        </w:rPr>
        <w:t>条の</w:t>
      </w:r>
      <w:r>
        <w:rPr>
          <w:rFonts w:ascii="ＭＳ 明朝" w:eastAsia="ＭＳ 明朝" w:hAnsi="ＭＳ 明朝" w:cs="ＭＳ 明朝"/>
          <w:color w:val="000000"/>
        </w:rPr>
        <w:t>30</w:t>
      </w:r>
      <w:r>
        <w:rPr>
          <w:rFonts w:ascii="ＭＳ 明朝" w:eastAsia="ＭＳ 明朝" w:hAnsi="ＭＳ 明朝" w:cs="ＭＳ 明朝" w:hint="eastAsia"/>
          <w:color w:val="000000"/>
        </w:rPr>
        <w:t>及び児福法第</w:t>
      </w:r>
      <w:r>
        <w:rPr>
          <w:rFonts w:ascii="ＭＳ 明朝" w:eastAsia="ＭＳ 明朝" w:hAnsi="ＭＳ 明朝" w:cs="ＭＳ 明朝"/>
          <w:color w:val="000000"/>
        </w:rPr>
        <w:t>24</w:t>
      </w:r>
      <w:r>
        <w:rPr>
          <w:rFonts w:ascii="ＭＳ 明朝" w:eastAsia="ＭＳ 明朝" w:hAnsi="ＭＳ 明朝" w:cs="ＭＳ 明朝" w:hint="eastAsia"/>
          <w:color w:val="000000"/>
        </w:rPr>
        <w:t>条の</w:t>
      </w:r>
      <w:r>
        <w:rPr>
          <w:rFonts w:ascii="ＭＳ 明朝" w:eastAsia="ＭＳ 明朝" w:hAnsi="ＭＳ 明朝" w:cs="ＭＳ 明朝"/>
          <w:color w:val="000000"/>
        </w:rPr>
        <w:t>37</w:t>
      </w:r>
      <w:r>
        <w:rPr>
          <w:rFonts w:ascii="ＭＳ 明朝" w:eastAsia="ＭＳ 明朝" w:hAnsi="ＭＳ 明朝" w:cs="ＭＳ 明朝" w:hint="eastAsia"/>
          <w:color w:val="000000"/>
        </w:rPr>
        <w:t>の規定に基づき、次に掲げる場合には、その旨を公示するもの</w:t>
      </w:r>
      <w:r>
        <w:rPr>
          <w:rFonts w:ascii="ＭＳ 明朝" w:eastAsia="ＭＳ 明朝" w:hAnsi="ＭＳ 明朝" w:cs="ＭＳ 明朝" w:hint="eastAsia"/>
          <w:color w:val="000000"/>
        </w:rPr>
        <w:t>とする。</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第３条の規定による指定をしたとき。</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第５条の規定による事業廃止の届出があったとき。</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第６条の規定による指定の取消しをしたとき。</w:t>
      </w: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t>２　市長は、前項第１号においては、次に掲げる事項を公示するものとする。</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事業者の名称及び主たる事務所の所在地</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指定する事業所の名称及び所在地</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事業所番号</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指定する年月日</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指定する事業の種類</w:t>
      </w:r>
    </w:p>
    <w:p w:rsidR="00000000" w:rsidRDefault="00203AB6">
      <w:pPr>
        <w:spacing w:line="400" w:lineRule="atLeast"/>
        <w:ind w:left="400" w:hanging="20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事業の主たる対象者</w:t>
      </w:r>
    </w:p>
    <w:p w:rsidR="00000000" w:rsidRDefault="00203AB6">
      <w:pPr>
        <w:spacing w:line="400" w:lineRule="atLeast"/>
        <w:ind w:left="20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t>第８条　この要綱に定めるもののほか、必要な事項は、市長が別に定める。</w:t>
      </w:r>
    </w:p>
    <w:p w:rsidR="00000000" w:rsidRDefault="00203AB6">
      <w:pPr>
        <w:spacing w:line="400" w:lineRule="atLeast"/>
        <w:ind w:left="60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203AB6">
      <w:pPr>
        <w:spacing w:line="400" w:lineRule="atLeast"/>
        <w:ind w:left="200"/>
        <w:rPr>
          <w:rFonts w:ascii="ＭＳ 明朝" w:eastAsia="ＭＳ 明朝" w:hAnsi="ＭＳ 明朝" w:cs="ＭＳ 明朝"/>
          <w:color w:val="000000"/>
        </w:rPr>
      </w:pPr>
      <w:r>
        <w:rPr>
          <w:rFonts w:ascii="ＭＳ 明朝" w:eastAsia="ＭＳ 明朝" w:hAnsi="ＭＳ 明朝" w:cs="ＭＳ 明朝" w:hint="eastAsia"/>
          <w:color w:val="000000"/>
        </w:rPr>
        <w:t>（施</w:t>
      </w:r>
      <w:r>
        <w:rPr>
          <w:rFonts w:ascii="ＭＳ 明朝" w:eastAsia="ＭＳ 明朝" w:hAnsi="ＭＳ 明朝" w:cs="ＭＳ 明朝" w:hint="eastAsia"/>
          <w:color w:val="000000"/>
        </w:rPr>
        <w:t>行期日）</w:t>
      </w: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t>１　この要綱は、平成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年４月１日から施行する。</w:t>
      </w:r>
    </w:p>
    <w:p w:rsidR="00000000" w:rsidRDefault="00203AB6">
      <w:pPr>
        <w:spacing w:line="400" w:lineRule="atLeast"/>
        <w:ind w:left="200"/>
        <w:rPr>
          <w:rFonts w:ascii="ＭＳ 明朝" w:eastAsia="ＭＳ 明朝" w:hAnsi="ＭＳ 明朝" w:cs="ＭＳ 明朝"/>
          <w:color w:val="000000"/>
        </w:rPr>
      </w:pPr>
      <w:r>
        <w:rPr>
          <w:rFonts w:ascii="ＭＳ 明朝" w:eastAsia="ＭＳ 明朝" w:hAnsi="ＭＳ 明朝" w:cs="ＭＳ 明朝" w:hint="eastAsia"/>
          <w:color w:val="000000"/>
        </w:rPr>
        <w:t>（施行前の準備）</w:t>
      </w: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t>２　障がい者制度改革推進本部等における検討を踏まえて障害保健福祉施策を見直すまでの間において障害者等の地域生活を支援するための関係法律の整備に関する法律（平成</w:t>
      </w:r>
      <w:r>
        <w:rPr>
          <w:rFonts w:ascii="ＭＳ 明朝" w:eastAsia="ＭＳ 明朝" w:hAnsi="ＭＳ 明朝" w:cs="ＭＳ 明朝"/>
          <w:color w:val="000000"/>
        </w:rPr>
        <w:t>22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71</w:t>
      </w:r>
      <w:r>
        <w:rPr>
          <w:rFonts w:ascii="ＭＳ 明朝" w:eastAsia="ＭＳ 明朝" w:hAnsi="ＭＳ 明朝" w:cs="ＭＳ 明朝" w:hint="eastAsia"/>
          <w:color w:val="000000"/>
        </w:rPr>
        <w:t>号）附則第</w:t>
      </w:r>
      <w:r>
        <w:rPr>
          <w:rFonts w:ascii="ＭＳ 明朝" w:eastAsia="ＭＳ 明朝" w:hAnsi="ＭＳ 明朝" w:cs="ＭＳ 明朝"/>
          <w:color w:val="000000"/>
        </w:rPr>
        <w:t>37</w:t>
      </w:r>
      <w:r>
        <w:rPr>
          <w:rFonts w:ascii="ＭＳ 明朝" w:eastAsia="ＭＳ 明朝" w:hAnsi="ＭＳ 明朝" w:cs="ＭＳ 明朝" w:hint="eastAsia"/>
          <w:color w:val="000000"/>
        </w:rPr>
        <w:t>条の規定により、この要綱の施行日前においても、指定特定相談支援事業者等の指定等に関し必要な事務を行うことができる。</w:t>
      </w:r>
    </w:p>
    <w:p w:rsidR="00000000" w:rsidRDefault="00203AB6">
      <w:pPr>
        <w:spacing w:line="400" w:lineRule="atLeast"/>
        <w:ind w:left="60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25</w:t>
      </w:r>
      <w:r>
        <w:rPr>
          <w:rFonts w:ascii="ＭＳ 明朝" w:eastAsia="ＭＳ 明朝" w:hAnsi="ＭＳ 明朝" w:cs="ＭＳ 明朝" w:hint="eastAsia"/>
          <w:color w:val="000000"/>
        </w:rPr>
        <w:t>年４月１日）</w:t>
      </w:r>
    </w:p>
    <w:p w:rsidR="00000000" w:rsidRDefault="00203AB6">
      <w:pPr>
        <w:spacing w:line="400" w:lineRule="atLeast"/>
        <w:ind w:firstLine="200"/>
        <w:rPr>
          <w:rFonts w:ascii="ＭＳ 明朝" w:eastAsia="ＭＳ 明朝" w:hAnsi="ＭＳ 明朝" w:cs="ＭＳ 明朝"/>
          <w:color w:val="000000"/>
        </w:rPr>
      </w:pPr>
      <w:r>
        <w:rPr>
          <w:rFonts w:ascii="ＭＳ 明朝" w:eastAsia="ＭＳ 明朝" w:hAnsi="ＭＳ 明朝" w:cs="ＭＳ 明朝" w:hint="eastAsia"/>
          <w:color w:val="000000"/>
        </w:rPr>
        <w:t>この要綱は、平成</w:t>
      </w:r>
      <w:r>
        <w:rPr>
          <w:rFonts w:ascii="ＭＳ 明朝" w:eastAsia="ＭＳ 明朝" w:hAnsi="ＭＳ 明朝" w:cs="ＭＳ 明朝"/>
          <w:color w:val="000000"/>
        </w:rPr>
        <w:t>25</w:t>
      </w:r>
      <w:r>
        <w:rPr>
          <w:rFonts w:ascii="ＭＳ 明朝" w:eastAsia="ＭＳ 明朝" w:hAnsi="ＭＳ 明朝" w:cs="ＭＳ 明朝" w:hint="eastAsia"/>
          <w:color w:val="000000"/>
        </w:rPr>
        <w:t>年４月１日から施行する。</w:t>
      </w:r>
    </w:p>
    <w:p w:rsidR="00000000" w:rsidRDefault="00203AB6">
      <w:pPr>
        <w:spacing w:line="400" w:lineRule="atLeast"/>
        <w:ind w:left="60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年４月１日）</w:t>
      </w:r>
    </w:p>
    <w:p w:rsidR="00000000" w:rsidRDefault="00203AB6">
      <w:pPr>
        <w:spacing w:line="400" w:lineRule="atLeast"/>
        <w:ind w:firstLine="200"/>
        <w:rPr>
          <w:rFonts w:ascii="ＭＳ 明朝" w:eastAsia="ＭＳ 明朝" w:hAnsi="ＭＳ 明朝" w:cs="ＭＳ 明朝"/>
          <w:color w:val="000000"/>
        </w:rPr>
      </w:pPr>
      <w:r>
        <w:rPr>
          <w:rFonts w:ascii="ＭＳ 明朝" w:eastAsia="ＭＳ 明朝" w:hAnsi="ＭＳ 明朝" w:cs="ＭＳ 明朝" w:hint="eastAsia"/>
          <w:color w:val="000000"/>
        </w:rPr>
        <w:t>この要綱は、平成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年４</w:t>
      </w:r>
      <w:r>
        <w:rPr>
          <w:rFonts w:ascii="ＭＳ 明朝" w:eastAsia="ＭＳ 明朝" w:hAnsi="ＭＳ 明朝" w:cs="ＭＳ 明朝" w:hint="eastAsia"/>
          <w:color w:val="000000"/>
        </w:rPr>
        <w:t>月１日から施行する。</w:t>
      </w:r>
    </w:p>
    <w:p w:rsidR="00000000" w:rsidRDefault="00203AB6">
      <w:pPr>
        <w:spacing w:line="400" w:lineRule="atLeast"/>
        <w:ind w:left="60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年４月１日）</w:t>
      </w:r>
    </w:p>
    <w:p w:rsidR="00000000" w:rsidRDefault="00203AB6">
      <w:pPr>
        <w:spacing w:line="400" w:lineRule="atLeast"/>
        <w:ind w:firstLine="200"/>
        <w:rPr>
          <w:rFonts w:ascii="ＭＳ 明朝" w:eastAsia="ＭＳ 明朝" w:hAnsi="ＭＳ 明朝" w:cs="ＭＳ 明朝"/>
          <w:color w:val="000000"/>
        </w:rPr>
      </w:pPr>
      <w:r>
        <w:rPr>
          <w:rFonts w:ascii="ＭＳ 明朝" w:eastAsia="ＭＳ 明朝" w:hAnsi="ＭＳ 明朝" w:cs="ＭＳ 明朝" w:hint="eastAsia"/>
          <w:color w:val="000000"/>
        </w:rPr>
        <w:t>この要綱は、平成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年４月１日から施行する。</w:t>
      </w:r>
    </w:p>
    <w:p w:rsidR="00000000" w:rsidRDefault="00203AB6">
      <w:pPr>
        <w:rPr>
          <w:sz w:val="24"/>
          <w:szCs w:val="24"/>
        </w:rPr>
        <w:sectPr w:rsidR="00000000">
          <w:pgSz w:w="11905" w:h="16837"/>
          <w:pgMar w:top="1984" w:right="1700" w:bottom="1700" w:left="1700" w:header="850" w:footer="963" w:gutter="0"/>
          <w:cols w:space="720"/>
          <w:noEndnote/>
          <w:docGrid w:type="linesAndChars" w:linePitch="438" w:charSpace="3481"/>
        </w:sectPr>
      </w:pPr>
    </w:p>
    <w:p w:rsidR="00000000" w:rsidRDefault="00203AB6">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203AB6">
      <w:pPr>
        <w:rPr>
          <w:sz w:val="24"/>
          <w:szCs w:val="24"/>
        </w:rPr>
        <w:sectPr w:rsidR="00000000">
          <w:pgSz w:w="11905" w:h="16837"/>
          <w:pgMar w:top="1984" w:right="1700" w:bottom="1700" w:left="1700" w:header="850" w:footer="963" w:gutter="0"/>
          <w:cols w:space="720"/>
          <w:noEndnote/>
          <w:docGrid w:type="linesAndChars" w:linePitch="438" w:charSpace="3481"/>
        </w:sectPr>
      </w:pPr>
    </w:p>
    <w:p w:rsidR="00000000" w:rsidRDefault="00203AB6">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203AB6">
      <w:pPr>
        <w:rPr>
          <w:sz w:val="24"/>
          <w:szCs w:val="24"/>
        </w:rPr>
        <w:sectPr w:rsidR="00000000">
          <w:pgSz w:w="11905" w:h="16837"/>
          <w:pgMar w:top="1984" w:right="1700" w:bottom="1700" w:left="1700" w:header="850" w:footer="963" w:gutter="0"/>
          <w:cols w:space="720"/>
          <w:noEndnote/>
          <w:docGrid w:type="linesAndChars" w:linePitch="438" w:charSpace="3481"/>
        </w:sectPr>
      </w:pPr>
    </w:p>
    <w:p w:rsidR="00000000" w:rsidRDefault="00203AB6">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203AB6">
      <w:pPr>
        <w:rPr>
          <w:sz w:val="24"/>
          <w:szCs w:val="24"/>
        </w:rPr>
        <w:sectPr w:rsidR="00000000">
          <w:pgSz w:w="11905" w:h="16837"/>
          <w:pgMar w:top="1984" w:right="1700" w:bottom="1700" w:left="1700" w:header="850" w:footer="963" w:gutter="0"/>
          <w:cols w:space="720"/>
          <w:noEndnote/>
          <w:docGrid w:type="linesAndChars" w:linePitch="438" w:charSpace="3481"/>
        </w:sectPr>
      </w:pPr>
    </w:p>
    <w:p w:rsidR="00000000" w:rsidRDefault="00203AB6">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203AB6">
      <w:pPr>
        <w:rPr>
          <w:sz w:val="24"/>
          <w:szCs w:val="24"/>
        </w:rPr>
        <w:sectPr w:rsidR="00000000">
          <w:pgSz w:w="11905" w:h="16837"/>
          <w:pgMar w:top="1984" w:right="1700" w:bottom="1700" w:left="1700" w:header="850" w:footer="963" w:gutter="0"/>
          <w:cols w:space="720"/>
          <w:noEndnote/>
          <w:docGrid w:type="linesAndChars" w:linePitch="438" w:charSpace="3481"/>
        </w:sectPr>
      </w:pPr>
    </w:p>
    <w:p w:rsidR="00000000" w:rsidRDefault="00203AB6">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203AB6">
      <w:pPr>
        <w:rPr>
          <w:sz w:val="24"/>
          <w:szCs w:val="24"/>
        </w:rPr>
        <w:sectPr w:rsidR="00000000">
          <w:pgSz w:w="11905" w:h="16837"/>
          <w:pgMar w:top="1984" w:right="1700" w:bottom="1700" w:left="1700" w:header="850" w:footer="963" w:gutter="0"/>
          <w:cols w:space="720"/>
          <w:noEndnote/>
          <w:docGrid w:type="linesAndChars" w:linePitch="438" w:charSpace="3481"/>
        </w:sectPr>
      </w:pPr>
    </w:p>
    <w:p w:rsidR="00000000" w:rsidRDefault="00203AB6">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203AB6">
      <w:pPr>
        <w:rPr>
          <w:sz w:val="24"/>
          <w:szCs w:val="24"/>
        </w:rPr>
        <w:sectPr w:rsidR="00000000">
          <w:pgSz w:w="11905" w:h="16837"/>
          <w:pgMar w:top="1984" w:right="1700" w:bottom="1700" w:left="1700" w:header="850" w:footer="963" w:gutter="0"/>
          <w:cols w:space="720"/>
          <w:noEndnote/>
          <w:docGrid w:type="linesAndChars" w:linePitch="438" w:charSpace="3481"/>
        </w:sectPr>
      </w:pPr>
    </w:p>
    <w:p w:rsidR="00000000" w:rsidRDefault="00203AB6">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203AB6">
      <w:pPr>
        <w:rPr>
          <w:sz w:val="24"/>
          <w:szCs w:val="24"/>
        </w:rPr>
        <w:sectPr w:rsidR="00000000">
          <w:pgSz w:w="11905" w:h="16837"/>
          <w:pgMar w:top="1984" w:right="1700" w:bottom="1700" w:left="1700" w:header="850" w:footer="963" w:gutter="0"/>
          <w:cols w:space="720"/>
          <w:noEndnote/>
          <w:docGrid w:type="linesAndChars" w:linePitch="438" w:charSpace="3481"/>
        </w:sectPr>
      </w:pPr>
    </w:p>
    <w:p w:rsidR="00000000" w:rsidRDefault="00203AB6">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203AB6">
      <w:pPr>
        <w:rPr>
          <w:sz w:val="24"/>
          <w:szCs w:val="24"/>
        </w:rPr>
        <w:sectPr w:rsidR="00000000">
          <w:pgSz w:w="11905" w:h="16837"/>
          <w:pgMar w:top="1984" w:right="1700" w:bottom="1700" w:left="1700" w:header="850" w:footer="963" w:gutter="0"/>
          <w:cols w:space="720"/>
          <w:noEndnote/>
          <w:docGrid w:type="linesAndChars" w:linePitch="438" w:charSpace="3481"/>
        </w:sectPr>
      </w:pPr>
    </w:p>
    <w:p w:rsidR="00000000" w:rsidRDefault="00203AB6">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203AB6">
      <w:pPr>
        <w:rPr>
          <w:sz w:val="24"/>
          <w:szCs w:val="24"/>
        </w:rPr>
        <w:sectPr w:rsidR="00000000">
          <w:pgSz w:w="11905" w:h="16837"/>
          <w:pgMar w:top="1984" w:right="1700" w:bottom="1700" w:left="1700" w:header="850" w:footer="963" w:gutter="0"/>
          <w:cols w:space="720"/>
          <w:noEndnote/>
          <w:docGrid w:type="linesAndChars" w:linePitch="438" w:charSpace="3481"/>
        </w:sectPr>
      </w:pPr>
    </w:p>
    <w:p w:rsidR="00000000" w:rsidRDefault="00203AB6">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203AB6">
      <w:pPr>
        <w:rPr>
          <w:sz w:val="24"/>
          <w:szCs w:val="24"/>
        </w:rPr>
        <w:sectPr w:rsidR="00000000">
          <w:pgSz w:w="11905" w:h="16837"/>
          <w:pgMar w:top="1984" w:right="1700" w:bottom="1700" w:left="1700" w:header="850" w:footer="963" w:gutter="0"/>
          <w:cols w:space="720"/>
          <w:noEndnote/>
          <w:docGrid w:type="linesAndChars" w:linePitch="438" w:charSpace="3481"/>
        </w:sectPr>
      </w:pPr>
    </w:p>
    <w:p w:rsidR="00000000" w:rsidRDefault="00203AB6">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203AB6">
      <w:pPr>
        <w:rPr>
          <w:sz w:val="24"/>
          <w:szCs w:val="24"/>
        </w:rPr>
        <w:sectPr w:rsidR="00000000">
          <w:pgSz w:w="11905" w:h="16837"/>
          <w:pgMar w:top="1984" w:right="1700" w:bottom="1700" w:left="1700" w:header="850" w:footer="963" w:gutter="0"/>
          <w:cols w:space="720"/>
          <w:noEndnote/>
          <w:docGrid w:type="linesAndChars" w:linePitch="438" w:charSpace="3481"/>
        </w:sectPr>
      </w:pPr>
    </w:p>
    <w:p w:rsidR="00000000" w:rsidRDefault="00203AB6">
      <w:pPr>
        <w:spacing w:line="40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203AB6">
      <w:pPr>
        <w:rPr>
          <w:sz w:val="24"/>
          <w:szCs w:val="24"/>
        </w:rPr>
        <w:sectPr w:rsidR="00000000">
          <w:pgSz w:w="11905" w:h="16837"/>
          <w:pgMar w:top="1984" w:right="1700" w:bottom="1700" w:left="1700" w:header="850" w:footer="963" w:gutter="0"/>
          <w:cols w:space="720"/>
          <w:noEndnote/>
          <w:docGrid w:type="linesAndChars" w:linePitch="438" w:charSpace="3481"/>
        </w:sectPr>
      </w:pP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第１号様式（第２条関係）</w:t>
      </w:r>
    </w:p>
    <w:p w:rsidR="00000000" w:rsidRDefault="00203AB6">
      <w:pPr>
        <w:spacing w:line="400" w:lineRule="atLeast"/>
        <w:ind w:left="80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25</w:t>
      </w:r>
      <w:r>
        <w:rPr>
          <w:rFonts w:ascii="ＭＳ 明朝" w:eastAsia="ＭＳ 明朝" w:hAnsi="ＭＳ 明朝" w:cs="ＭＳ 明朝" w:hint="eastAsia"/>
          <w:color w:val="000000"/>
        </w:rPr>
        <w:t>年４月１日・一部改正）</w:t>
      </w: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t>第２号様式（第２条関係）</w:t>
      </w: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t>第３号様式（第３条関係）</w:t>
      </w:r>
    </w:p>
    <w:p w:rsidR="00000000" w:rsidRDefault="00203AB6">
      <w:pPr>
        <w:spacing w:line="400" w:lineRule="atLeast"/>
        <w:ind w:left="80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年４月１日・全改）</w:t>
      </w: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t>第４号様式（第３条関係）</w:t>
      </w:r>
    </w:p>
    <w:p w:rsidR="00000000" w:rsidRDefault="00203AB6">
      <w:pPr>
        <w:spacing w:line="400" w:lineRule="atLeast"/>
        <w:ind w:left="80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年４月１日・全改）</w:t>
      </w: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t>第５号様式（第４条関係）</w:t>
      </w: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t>第６号様式（第５条関係）</w:t>
      </w:r>
    </w:p>
    <w:p w:rsidR="00000000" w:rsidRDefault="00203AB6">
      <w:pPr>
        <w:spacing w:line="400" w:lineRule="atLeast"/>
        <w:ind w:left="80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27</w:t>
      </w:r>
      <w:r>
        <w:rPr>
          <w:rFonts w:ascii="ＭＳ 明朝" w:eastAsia="ＭＳ 明朝" w:hAnsi="ＭＳ 明朝" w:cs="ＭＳ 明朝" w:hint="eastAsia"/>
          <w:color w:val="000000"/>
        </w:rPr>
        <w:t>年４月１日・一部改正）</w:t>
      </w:r>
    </w:p>
    <w:p w:rsidR="00000000" w:rsidRDefault="00203AB6">
      <w:pPr>
        <w:spacing w:line="400" w:lineRule="atLeast"/>
        <w:ind w:left="200" w:hanging="200"/>
        <w:rPr>
          <w:rFonts w:ascii="ＭＳ 明朝" w:eastAsia="ＭＳ 明朝" w:hAnsi="ＭＳ 明朝" w:cs="ＭＳ 明朝"/>
          <w:color w:val="000000"/>
        </w:rPr>
      </w:pPr>
      <w:r>
        <w:rPr>
          <w:rFonts w:ascii="ＭＳ 明朝" w:eastAsia="ＭＳ 明朝" w:hAnsi="ＭＳ 明朝" w:cs="ＭＳ 明朝" w:hint="eastAsia"/>
          <w:color w:val="000000"/>
        </w:rPr>
        <w:t>第７号様式（第６条関係）</w:t>
      </w:r>
    </w:p>
    <w:p w:rsidR="00000000" w:rsidRDefault="00203AB6">
      <w:pPr>
        <w:spacing w:line="400" w:lineRule="atLeast"/>
        <w:ind w:left="80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年４月１日・全改）</w:t>
      </w:r>
    </w:p>
    <w:p w:rsidR="00000000" w:rsidRDefault="00203AB6">
      <w:pPr>
        <w:spacing w:line="400" w:lineRule="atLeast"/>
        <w:rPr>
          <w:rFonts w:ascii="ＭＳ 明朝" w:eastAsia="ＭＳ 明朝" w:hAnsi="ＭＳ 明朝" w:cs="ＭＳ 明朝"/>
          <w:color w:val="000000"/>
        </w:rPr>
      </w:pPr>
      <w:bookmarkStart w:id="1" w:name="last"/>
      <w:bookmarkEnd w:id="1"/>
    </w:p>
    <w:sectPr w:rsidR="00000000">
      <w:pgSz w:w="11905" w:h="16837"/>
      <w:pgMar w:top="1984" w:right="1700" w:bottom="1700" w:left="1700" w:header="850" w:footer="963" w:gutter="0"/>
      <w:cols w:space="720"/>
      <w:noEndnote/>
      <w:docGrid w:type="linesAndChars" w:linePitch="438" w:charSpace="3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7"/>
  <w:drawingGridVerticalSpacing w:val="438"/>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B6"/>
    <w:rsid w:val="00203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745D58-988B-4E2E-A2E2-1C35D8CF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さとう</dc:creator>
  <cp:keywords/>
  <dc:description/>
  <cp:lastModifiedBy>さとう</cp:lastModifiedBy>
  <cp:revision>2</cp:revision>
  <dcterms:created xsi:type="dcterms:W3CDTF">2019-11-20T02:18:00Z</dcterms:created>
  <dcterms:modified xsi:type="dcterms:W3CDTF">2019-11-20T02:18:00Z</dcterms:modified>
</cp:coreProperties>
</file>